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ECD3" w14:textId="77777777" w:rsidR="0010619B" w:rsidRPr="0010619B" w:rsidRDefault="0010619B" w:rsidP="00106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8"/>
          <w:szCs w:val="28"/>
          <w:bdr w:val="none" w:sz="0" w:space="0" w:color="auto" w:frame="1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8"/>
          <w:szCs w:val="28"/>
          <w:bdr w:val="none" w:sz="0" w:space="0" w:color="auto" w:frame="1"/>
          <w:lang w:eastAsia="hr-HR"/>
          <w14:ligatures w14:val="none"/>
        </w:rPr>
        <w:t>PRILOG 6.</w:t>
      </w:r>
    </w:p>
    <w:p w14:paraId="363C5526" w14:textId="77777777" w:rsidR="0010619B" w:rsidRPr="0010619B" w:rsidRDefault="0010619B" w:rsidP="00106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67EC28BA" w14:textId="77777777" w:rsidR="0010619B" w:rsidRPr="0010619B" w:rsidRDefault="0010619B" w:rsidP="00106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hr-HR"/>
          <w14:ligatures w14:val="none"/>
        </w:rPr>
        <w:t>OBRAZAC PLANA AKTIVNOSTI/ IZVJEŠĆA O PROVEDENIM AKTIVNOSTIMA NACIONALNOG REFERENTNOG LABORATORIJA I IZVJEŠĆA O PROVEDENIM AKTIVNOSTIMA PREMA PLANU AKTIVNOSTI</w:t>
      </w:r>
    </w:p>
    <w:p w14:paraId="3C0B6E78" w14:textId="77777777" w:rsidR="0010619B" w:rsidRDefault="0010619B" w:rsidP="00106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CB9AFF5" w14:textId="77777777" w:rsidR="0010619B" w:rsidRPr="0010619B" w:rsidRDefault="0010619B" w:rsidP="00106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69E34BBF" w14:textId="77777777" w:rsidR="0010619B" w:rsidRPr="0010619B" w:rsidRDefault="0010619B" w:rsidP="001061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NAZIV LABORATORIJA</w:t>
      </w:r>
    </w:p>
    <w:p w14:paraId="2E49A814" w14:textId="77777777" w:rsidR="0010619B" w:rsidRDefault="0010619B" w:rsidP="001061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2B8E015" w14:textId="77777777" w:rsidR="0010619B" w:rsidRPr="0010619B" w:rsidRDefault="0010619B" w:rsidP="001061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FDDD8F8" w14:textId="77777777" w:rsidR="0010619B" w:rsidRPr="0010619B" w:rsidRDefault="0010619B" w:rsidP="00106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PLAN AKTIVNOSTI/ IZVJEŠĆE O PROVEDENIM AKTIVNOSTIMA NACIONALNOG REFERENTNOG LABORATORIJA ZA PODRUČJE ____________________________ ZA 20___. GODINU</w:t>
      </w:r>
    </w:p>
    <w:p w14:paraId="5802DBB7" w14:textId="77777777" w:rsidR="0010619B" w:rsidRDefault="0010619B" w:rsidP="00106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</w:pPr>
    </w:p>
    <w:p w14:paraId="0694482E" w14:textId="77777777" w:rsidR="0010619B" w:rsidRPr="0010619B" w:rsidRDefault="0010619B" w:rsidP="00106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</w:pPr>
    </w:p>
    <w:p w14:paraId="0CD9823B" w14:textId="77777777" w:rsidR="0010619B" w:rsidRP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1. Suradnja s referentnim laboratorijem Europske unije iz područja ovlaštenja</w:t>
      </w:r>
    </w:p>
    <w:p w14:paraId="0F65C6A3" w14:textId="77777777" w:rsidR="0010619B" w:rsidRDefault="0010619B" w:rsidP="0010619B">
      <w:pPr>
        <w:shd w:val="clear" w:color="auto" w:fill="FFFFFF"/>
        <w:spacing w:after="48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U izvješću o provedenim aktivnostima NRL-a potrebno je dostaviti dokaze izvješća o sudjelovanju na radionicama u organizaciji EURL-a (tko je organizator, kada i gdje je održana radionica, tko je sudjelovao iz NRL-a, koje su bile teme i zaključci, prezentacije).</w:t>
      </w:r>
    </w:p>
    <w:p w14:paraId="3AB7318E" w14:textId="77777777" w:rsidR="0010619B" w:rsidRPr="0010619B" w:rsidRDefault="0010619B" w:rsidP="0010619B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E820D57" w14:textId="77777777" w:rsidR="0010619B" w:rsidRP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2. Prosljeđivanje informacija dostavljenih od EURL-a prema Ministarstvu i službenim laboratorijima</w:t>
      </w:r>
    </w:p>
    <w:p w14:paraId="6E46B04C" w14:textId="77777777" w:rsidR="0010619B" w:rsidRDefault="0010619B" w:rsidP="0010619B">
      <w:pPr>
        <w:shd w:val="clear" w:color="auto" w:fill="FFFFFF"/>
        <w:spacing w:after="48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U izvješću o provedenim aktivnostima NRL-a potrebno je dostaviti dokaze.</w:t>
      </w:r>
    </w:p>
    <w:p w14:paraId="7F47320D" w14:textId="77777777" w:rsidR="0010619B" w:rsidRPr="0010619B" w:rsidRDefault="0010619B" w:rsidP="0010619B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28E650D1" w14:textId="77777777" w:rsid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3. Sudjelovanje NRL-a u provođenju programa osposobljavanja i </w:t>
      </w:r>
      <w:proofErr w:type="spellStart"/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međulaboratorijskih</w:t>
      </w:r>
      <w:proofErr w:type="spellEnd"/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 usporednih ispitivanja koje organiziraju referentni laboratoriji Europske unije iz područja ovlaštenja</w:t>
      </w:r>
    </w:p>
    <w:p w14:paraId="73E78704" w14:textId="77777777" w:rsidR="0010619B" w:rsidRP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tbl>
      <w:tblPr>
        <w:tblW w:w="9781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011"/>
        <w:gridCol w:w="1742"/>
        <w:gridCol w:w="1173"/>
        <w:gridCol w:w="1921"/>
        <w:gridCol w:w="1519"/>
        <w:gridCol w:w="842"/>
      </w:tblGrid>
      <w:tr w:rsidR="0010619B" w:rsidRPr="0010619B" w14:paraId="4D78BF3F" w14:textId="77777777" w:rsidTr="0010619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7297C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NRL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F3F6E" w14:textId="14339034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Organizator PT/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Laboratorij u suradnji s drugim</w:t>
            </w: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laboratorijem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14071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Proficiency</w:t>
            </w:r>
            <w:proofErr w:type="spellEnd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Test (PT)/</w:t>
            </w: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  <w:proofErr w:type="spellStart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Međulaboratorijska</w:t>
            </w:r>
            <w:proofErr w:type="spellEnd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usporedba (ILC)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214F5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 i godina sudjelovanja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AAFAD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Parametar provjere – vrsta uzorka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2744A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Metoda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3F8B3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Rezultat</w:t>
            </w:r>
          </w:p>
        </w:tc>
      </w:tr>
      <w:tr w:rsidR="0010619B" w:rsidRPr="0010619B" w14:paraId="3D109148" w14:textId="77777777" w:rsidTr="0010619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DB405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FFF61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504BA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34143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BA48C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45656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12C62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</w:tr>
    </w:tbl>
    <w:p w14:paraId="3FA23D5D" w14:textId="77777777" w:rsidR="0010619B" w:rsidRPr="0010619B" w:rsidRDefault="0010619B" w:rsidP="001061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</w:p>
    <w:p w14:paraId="4E18FA31" w14:textId="77777777" w:rsid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4. Koordinacija aktivnosti službenih laboratorija iz područja ovlaštenja s ciljem usklađivanja i unapređivanja metoda laboratorijske analize, ispitivanja ili dijagnosticiranja te njihove primjene</w:t>
      </w:r>
    </w:p>
    <w:p w14:paraId="69258356" w14:textId="77777777" w:rsidR="0010619B" w:rsidRP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2F4308BC" w14:textId="77777777" w:rsid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5. Organizacija </w:t>
      </w:r>
      <w:proofErr w:type="spellStart"/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međulaboratorijskih</w:t>
      </w:r>
      <w:proofErr w:type="spellEnd"/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 usporednih ispitivanja ili provjere kvalitete rada između službenih laboratorija, osiguravanje odgovarajućeg praćenja takvih ispitivanja i obavještavanje Ministarstva o rezultatima takvih ispitivanja i praćenja, prema potrebi</w:t>
      </w:r>
    </w:p>
    <w:p w14:paraId="44A50427" w14:textId="77777777" w:rsidR="0010619B" w:rsidRP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9B2F375" w14:textId="77777777" w:rsidR="0010619B" w:rsidRPr="0010619B" w:rsidRDefault="0010619B" w:rsidP="0010619B">
      <w:pPr>
        <w:shd w:val="clear" w:color="auto" w:fill="FFFFFF"/>
        <w:spacing w:after="48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U izvješću o provedenim aktivnostima NRL-a potrebno je dostaviti dokaze – komunikacija, dostava rezultata, praćenje rezultata, popravne radnje.</w:t>
      </w:r>
    </w:p>
    <w:p w14:paraId="21329D35" w14:textId="77777777" w:rsidR="0010619B" w:rsidRDefault="0010619B" w:rsidP="0010619B">
      <w:pPr>
        <w:shd w:val="clear" w:color="auto" w:fill="FFFFFF"/>
        <w:spacing w:after="48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• Rezultati </w:t>
      </w:r>
      <w:proofErr w:type="spellStart"/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međulaboratorijskih</w:t>
      </w:r>
      <w:proofErr w:type="spellEnd"/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usporednih ispitivanja i provjera kvalitete rada službenih laboratorija u području nadležnosti rada NRL-a u organizaciji NRL-a.</w:t>
      </w:r>
    </w:p>
    <w:p w14:paraId="6B665C4E" w14:textId="77777777" w:rsidR="0010619B" w:rsidRPr="0010619B" w:rsidRDefault="0010619B" w:rsidP="0010619B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tbl>
      <w:tblPr>
        <w:tblW w:w="9781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994"/>
        <w:gridCol w:w="1173"/>
        <w:gridCol w:w="2799"/>
        <w:gridCol w:w="1843"/>
        <w:gridCol w:w="850"/>
      </w:tblGrid>
      <w:tr w:rsidR="0010619B" w:rsidRPr="0010619B" w14:paraId="796EE315" w14:textId="77777777" w:rsidTr="0010619B"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5BB98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službenog laboratorija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A78AF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Proficiency</w:t>
            </w:r>
            <w:proofErr w:type="spellEnd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Test (PT)/</w:t>
            </w: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  <w:proofErr w:type="spellStart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Međulaboratorijska</w:t>
            </w:r>
            <w:proofErr w:type="spellEnd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usporedba (ILC)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8979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 i godina sudjelovanja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AADC5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Parametar provjere – vrsta uzorka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904A1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Metoda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378D2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Rezultat</w:t>
            </w:r>
          </w:p>
        </w:tc>
      </w:tr>
      <w:tr w:rsidR="0010619B" w:rsidRPr="0010619B" w14:paraId="54081257" w14:textId="77777777" w:rsidTr="0010619B"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A91D1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8DC0F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F2330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5A5F4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C605A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926F3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</w:tr>
    </w:tbl>
    <w:p w14:paraId="54B47A2E" w14:textId="77777777" w:rsidR="0010619B" w:rsidRPr="0010619B" w:rsidRDefault="0010619B" w:rsidP="001061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</w:p>
    <w:p w14:paraId="2AC02A1A" w14:textId="77777777" w:rsidR="0010619B" w:rsidRPr="0010619B" w:rsidRDefault="0010619B" w:rsidP="0010619B">
      <w:pPr>
        <w:shd w:val="clear" w:color="auto" w:fill="FFFFFF"/>
        <w:spacing w:after="48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• Rezultati </w:t>
      </w:r>
      <w:proofErr w:type="spellStart"/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međulaboratorijskih</w:t>
      </w:r>
      <w:proofErr w:type="spellEnd"/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usporednih ispitivanja i provjera kvalitete rada službenih laboratorija u području nadležnosti rada NRL-a, koje nisu organizirani od NRL-a</w:t>
      </w:r>
    </w:p>
    <w:tbl>
      <w:tblPr>
        <w:tblW w:w="9781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3"/>
        <w:gridCol w:w="1173"/>
        <w:gridCol w:w="2797"/>
        <w:gridCol w:w="1843"/>
        <w:gridCol w:w="850"/>
      </w:tblGrid>
      <w:tr w:rsidR="0010619B" w:rsidRPr="0010619B" w14:paraId="782E62E6" w14:textId="77777777" w:rsidTr="0010619B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BF6CC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službenog laboratorija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7B14C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Proficiency</w:t>
            </w:r>
            <w:proofErr w:type="spellEnd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Test (PT)/</w:t>
            </w: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  <w:proofErr w:type="spellStart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Međulaboratorijska</w:t>
            </w:r>
            <w:proofErr w:type="spellEnd"/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usporedba (ILC)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98B7F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 i godina sudjelovanja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96DA4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Parametar provjere – vrsta uzorka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FF2A2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Metoda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C2AAF" w14:textId="77777777" w:rsidR="0010619B" w:rsidRPr="0010619B" w:rsidRDefault="0010619B" w:rsidP="0010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Rezultat</w:t>
            </w:r>
          </w:p>
        </w:tc>
      </w:tr>
      <w:tr w:rsidR="0010619B" w:rsidRPr="0010619B" w14:paraId="08EB0114" w14:textId="77777777" w:rsidTr="0010619B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4FDE7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D5392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BDAEA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9F270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68BB5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A4A22" w14:textId="77777777" w:rsidR="0010619B" w:rsidRPr="0010619B" w:rsidRDefault="0010619B" w:rsidP="001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061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</w:tr>
    </w:tbl>
    <w:p w14:paraId="3A950028" w14:textId="77777777" w:rsidR="0010619B" w:rsidRPr="0010619B" w:rsidRDefault="0010619B" w:rsidP="001061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</w:p>
    <w:p w14:paraId="0133D899" w14:textId="77777777" w:rsidR="0010619B" w:rsidRP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6. Provođenje programa osposobljavanja za osoblje službenih laboratorija, prema potrebi</w:t>
      </w:r>
    </w:p>
    <w:p w14:paraId="3D0925CC" w14:textId="44F7CDD8" w:rsidR="0010619B" w:rsidRDefault="0010619B" w:rsidP="0010619B">
      <w:pPr>
        <w:shd w:val="clear" w:color="auto" w:fill="FFFFFF"/>
        <w:spacing w:after="48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</w:t>
      </w:r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Prema izvješćima o radu službenih laboratorija, rezultatima sudjelovanja u </w:t>
      </w:r>
      <w:proofErr w:type="spellStart"/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međulaboratorijskih</w:t>
      </w:r>
      <w:proofErr w:type="spellEnd"/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usporednih ispitivanja ili provjerama kvalitete rada, preporuka je da NRL provodi edukacije i programe osposobljavanja službenih laboratorija za koje je potrebno dostaviti dokaze te sve navesti u izvješću o provedenim aktivnostima NRL-a.</w:t>
      </w:r>
    </w:p>
    <w:p w14:paraId="36A713FB" w14:textId="77777777" w:rsidR="0010619B" w:rsidRPr="0010619B" w:rsidRDefault="0010619B" w:rsidP="0010619B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65EC2FB9" w14:textId="30EFC046" w:rsidR="0010619B" w:rsidRP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7. Pružanje znanstvene i tehničke pomoći Ministarstvu i ostalim nadležnim tijelima za provedbu VNPSK-ova iz članka 109. i koordiniranih programa kontrola donesenih u skladu s člankom 112. Uredbe (EU) 2017/625</w:t>
      </w:r>
    </w:p>
    <w:p w14:paraId="316CA987" w14:textId="77777777" w:rsidR="0010619B" w:rsidRDefault="0010619B" w:rsidP="0010619B">
      <w:pPr>
        <w:shd w:val="clear" w:color="auto" w:fill="FFFFFF"/>
        <w:spacing w:after="48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U izvješću o provedenim aktivnostima NRL-a potrebno je dostaviti dokaze o suradnji s nadležnim tijelima u edukacijama, predavanjima, nadzorima, izradi planova praćenja i monitorinzima, sudjelovanju u povjerenstvima s pripadajućim dokazima.</w:t>
      </w:r>
    </w:p>
    <w:p w14:paraId="12CD8E08" w14:textId="77777777" w:rsidR="0010619B" w:rsidRPr="0010619B" w:rsidRDefault="0010619B" w:rsidP="0010619B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0B07F94" w14:textId="77777777" w:rsid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8. Validacija reagensa i partija reagensa, utvrđivanje i vođenje ažuriranih popisa raspoloživih referentnih tvari i reagensa te proizvođača i dobavljača takvih tvari i reagensa, prema potrebi</w:t>
      </w:r>
    </w:p>
    <w:p w14:paraId="77330583" w14:textId="77777777" w:rsidR="0010619B" w:rsidRP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E1B1AF1" w14:textId="77777777" w:rsid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9. Aktivno pružanje pomoći Republici Hrvatskoj u dijagnosticiranju pri izbijanju bolesti koje se prenose hranom, zoonoza ili bolesti životinja, ili organizama štetnih za bilje, i u slučaju neusklađenosti pošiljaka provođenjem potvrdnih dijagnoza, karakterizacijom i provođenjem </w:t>
      </w:r>
      <w:proofErr w:type="spellStart"/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epizoološkog</w:t>
      </w:r>
      <w:proofErr w:type="spellEnd"/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 ili taksonomskog istraživanja patogenih </w:t>
      </w:r>
      <w:proofErr w:type="spellStart"/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izolata</w:t>
      </w:r>
      <w:proofErr w:type="spellEnd"/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 ili uzoraka štetnih organizama</w:t>
      </w:r>
    </w:p>
    <w:p w14:paraId="4810C57F" w14:textId="77777777" w:rsidR="0010619B" w:rsidRP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0E58902" w14:textId="77777777" w:rsidR="0010619B" w:rsidRPr="0010619B" w:rsidRDefault="0010619B" w:rsidP="00106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0619B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10. Ostale aktivnosti NRL-a.</w:t>
      </w:r>
    </w:p>
    <w:p w14:paraId="532255C1" w14:textId="77777777" w:rsidR="009B1D12" w:rsidRPr="0010619B" w:rsidRDefault="009B1D12" w:rsidP="001061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1D12" w:rsidRPr="001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9B"/>
    <w:rsid w:val="0010619B"/>
    <w:rsid w:val="005537E9"/>
    <w:rsid w:val="00910FDB"/>
    <w:rsid w:val="009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E38E"/>
  <w15:chartTrackingRefBased/>
  <w15:docId w15:val="{3C3C55DB-EFBA-453C-A387-2DD57E3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061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1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61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1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061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061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061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061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061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61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1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61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19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0619B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0619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0619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0619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0619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061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06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061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061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061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0619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0619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10619B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061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0619B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061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3436</Characters>
  <Application>Microsoft Office Word</Application>
  <DocSecurity>0</DocSecurity>
  <Lines>28</Lines>
  <Paragraphs>8</Paragraphs>
  <ScaleCrop>false</ScaleCrop>
  <Company>Ministartstvo Poljoprivrede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Jambrek</dc:creator>
  <cp:keywords/>
  <dc:description/>
  <cp:lastModifiedBy>Jelena Jambrek</cp:lastModifiedBy>
  <cp:revision>1</cp:revision>
  <dcterms:created xsi:type="dcterms:W3CDTF">2024-04-26T09:59:00Z</dcterms:created>
  <dcterms:modified xsi:type="dcterms:W3CDTF">2024-04-26T10:06:00Z</dcterms:modified>
</cp:coreProperties>
</file>